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70A848">
      <w:pPr>
        <w:jc w:val="center"/>
        <w:rPr>
          <w:rFonts w:hint="eastAsia" w:ascii="宋体" w:hAnsi="宋体" w:eastAsia="宋体" w:cs="宋体"/>
          <w:b w:val="0"/>
          <w:bCs w:val="0"/>
          <w:i w:val="0"/>
          <w:caps w:val="0"/>
          <w:color w:val="666666"/>
          <w:spacing w:val="0"/>
          <w:sz w:val="28"/>
          <w:szCs w:val="28"/>
          <w:shd w:val="clear" w:fill="FCFCFC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666666"/>
          <w:spacing w:val="0"/>
          <w:sz w:val="28"/>
          <w:szCs w:val="28"/>
          <w:shd w:val="clear" w:fill="FCFCFC"/>
          <w:lang w:val="en-US" w:eastAsia="zh-CN"/>
        </w:rPr>
        <w:t>体外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caps w:val="0"/>
          <w:color w:val="666666"/>
          <w:spacing w:val="0"/>
          <w:sz w:val="28"/>
          <w:szCs w:val="28"/>
          <w:shd w:val="clear" w:fill="FCFCFC"/>
          <w:lang w:val="en-US" w:eastAsia="zh-CN"/>
        </w:rPr>
        <w:t xml:space="preserve">除颤仪 </w:t>
      </w:r>
    </w:p>
    <w:p w14:paraId="2503865A">
      <w:pPr>
        <w:jc w:val="center"/>
        <w:rPr>
          <w:rFonts w:hint="eastAsia" w:ascii="宋体" w:hAnsi="宋体" w:eastAsia="宋体" w:cs="宋体"/>
          <w:b w:val="0"/>
          <w:bCs w:val="0"/>
          <w:i w:val="0"/>
          <w:caps w:val="0"/>
          <w:color w:val="666666"/>
          <w:spacing w:val="0"/>
          <w:sz w:val="28"/>
          <w:szCs w:val="28"/>
          <w:shd w:val="clear" w:fill="FCFCFC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666666"/>
          <w:spacing w:val="0"/>
          <w:sz w:val="28"/>
          <w:szCs w:val="28"/>
          <w:shd w:val="clear" w:fill="FCFCFC"/>
          <w:lang w:val="en-US" w:eastAsia="zh-CN"/>
        </w:rPr>
        <w:t>技术需求</w:t>
      </w:r>
    </w:p>
    <w:p w14:paraId="410E9107">
      <w:pPr>
        <w:rPr>
          <w:rFonts w:hint="eastAsia"/>
        </w:rPr>
      </w:pPr>
      <w:r>
        <w:rPr>
          <w:rFonts w:hint="eastAsia"/>
        </w:rPr>
        <w:t>1.1物理规格/性能：</w:t>
      </w:r>
    </w:p>
    <w:p w14:paraId="7917BB25">
      <w:pPr>
        <w:rPr>
          <w:rFonts w:hint="eastAsia"/>
        </w:rPr>
      </w:pPr>
      <w:r>
        <w:rPr>
          <w:rFonts w:hint="eastAsia"/>
        </w:rPr>
        <w:t>1.1.1设备具备便携把手；</w:t>
      </w:r>
    </w:p>
    <w:p w14:paraId="1C6CEF75">
      <w:pPr>
        <w:rPr>
          <w:rFonts w:hint="eastAsia"/>
        </w:rPr>
      </w:pPr>
      <w:r>
        <w:rPr>
          <w:rFonts w:hint="eastAsia"/>
        </w:rPr>
        <w:t>1.1.2抗冲击/跌落性能：机器六面均可承受≥1.5 m跌落冲击；</w:t>
      </w:r>
    </w:p>
    <w:p w14:paraId="0204D695">
      <w:pPr>
        <w:rPr>
          <w:rFonts w:hint="eastAsia"/>
        </w:rPr>
      </w:pPr>
      <w:r>
        <w:rPr>
          <w:rFonts w:hint="eastAsia"/>
        </w:rPr>
        <w:t>1.1.3防尘防水级别：防尘防水级别IP55；</w:t>
      </w:r>
    </w:p>
    <w:p w14:paraId="72AEBD5C">
      <w:pPr>
        <w:rPr>
          <w:rFonts w:hint="eastAsia"/>
        </w:rPr>
      </w:pPr>
      <w:r>
        <w:rPr>
          <w:rFonts w:hint="eastAsia"/>
        </w:rPr>
        <w:t>1.1.4工作温度范围满足：-20℃～50℃；</w:t>
      </w:r>
    </w:p>
    <w:p w14:paraId="29B0C0AD">
      <w:pPr>
        <w:rPr>
          <w:rFonts w:hint="eastAsia"/>
        </w:rPr>
      </w:pPr>
      <w:r>
        <w:rPr>
          <w:rFonts w:hint="eastAsia"/>
        </w:rPr>
        <w:t>1.1.5工作湿度范围：0%～95%非冷凝；</w:t>
      </w:r>
    </w:p>
    <w:p w14:paraId="0D10C3CF">
      <w:pPr>
        <w:rPr>
          <w:rFonts w:hint="eastAsia"/>
        </w:rPr>
      </w:pPr>
      <w:r>
        <w:rPr>
          <w:rFonts w:hint="eastAsia"/>
        </w:rPr>
        <w:t>1.1.6工作大气压力范围：570hPa～1062hPa；</w:t>
      </w:r>
    </w:p>
    <w:p w14:paraId="78637A7E">
      <w:pPr>
        <w:rPr>
          <w:rFonts w:hint="eastAsia"/>
        </w:rPr>
      </w:pPr>
      <w:r>
        <w:rPr>
          <w:rFonts w:hint="eastAsia"/>
        </w:rPr>
        <w:t>1.1.7运输、储存温度：-30℃～70℃；</w:t>
      </w:r>
    </w:p>
    <w:p w14:paraId="2D89367C">
      <w:pPr>
        <w:rPr>
          <w:rFonts w:hint="eastAsia"/>
        </w:rPr>
      </w:pPr>
      <w:r>
        <w:rPr>
          <w:rFonts w:hint="eastAsia"/>
        </w:rPr>
        <w:t>1.1.8符合EN1789急救车标准认证；</w:t>
      </w:r>
    </w:p>
    <w:p w14:paraId="33B74971">
      <w:pPr>
        <w:rPr>
          <w:rFonts w:hint="eastAsia"/>
        </w:rPr>
      </w:pPr>
      <w:r>
        <w:rPr>
          <w:rFonts w:hint="eastAsia"/>
        </w:rPr>
        <w:t>1.1.9支持wifi，3G/4G/5G联网功能；</w:t>
      </w:r>
    </w:p>
    <w:p w14:paraId="735B8615">
      <w:pPr>
        <w:rPr>
          <w:rFonts w:hint="eastAsia"/>
        </w:rPr>
      </w:pPr>
      <w:r>
        <w:rPr>
          <w:rFonts w:hint="eastAsia"/>
        </w:rPr>
        <w:t>1.2除颤性能：</w:t>
      </w:r>
    </w:p>
    <w:p w14:paraId="62B1D1E3">
      <w:pPr>
        <w:rPr>
          <w:rFonts w:hint="eastAsia"/>
        </w:rPr>
      </w:pPr>
      <w:r>
        <w:rPr>
          <w:rFonts w:hint="eastAsia"/>
        </w:rPr>
        <w:t>1.2.1采用双相波技术，双相指数截断（BTE）波形，波形参数可根据病人阻抗进行自动补偿，输出能量：成人最大能量可支持360J，病人阻抗范围：20～300Ω；</w:t>
      </w:r>
    </w:p>
    <w:p w14:paraId="7B1E42FD">
      <w:pPr>
        <w:rPr>
          <w:rFonts w:hint="eastAsia"/>
        </w:rPr>
      </w:pPr>
      <w:r>
        <w:rPr>
          <w:rFonts w:hint="eastAsia"/>
        </w:rPr>
        <w:t>1.2.2除颤后ECG波形恢复的时间不大于2s；</w:t>
      </w:r>
    </w:p>
    <w:p w14:paraId="64BDF501">
      <w:pPr>
        <w:rPr>
          <w:rFonts w:hint="eastAsia"/>
        </w:rPr>
      </w:pPr>
      <w:r>
        <w:rPr>
          <w:rFonts w:hint="eastAsia"/>
        </w:rPr>
        <w:t>1.2.3能量选择范围：成人（100J、150J、170J、200J、300J、360J），小儿：（10J、15J、20J、30J、50J、70J、100J）；</w:t>
      </w:r>
    </w:p>
    <w:p w14:paraId="0F59D359">
      <w:pPr>
        <w:rPr>
          <w:rFonts w:hint="eastAsia"/>
        </w:rPr>
      </w:pPr>
      <w:r>
        <w:rPr>
          <w:rFonts w:hint="eastAsia"/>
        </w:rPr>
        <w:t>1.3电池：</w:t>
      </w:r>
    </w:p>
    <w:p w14:paraId="458B3BEC">
      <w:pPr>
        <w:rPr>
          <w:rFonts w:hint="eastAsia"/>
        </w:rPr>
      </w:pPr>
      <w:r>
        <w:rPr>
          <w:rFonts w:hint="eastAsia"/>
        </w:rPr>
        <w:t>1.3.1在室温温度环境下，电池待机寿命不少于5年；</w:t>
      </w:r>
    </w:p>
    <w:p w14:paraId="7C7A56F6">
      <w:pPr>
        <w:rPr>
          <w:rFonts w:hint="eastAsia"/>
        </w:rPr>
      </w:pPr>
      <w:r>
        <w:rPr>
          <w:rFonts w:hint="eastAsia"/>
        </w:rPr>
        <w:t>1.3.2在适合条件下，至少可支持360次200J除颤治疗或210次360J除颤治疗；</w:t>
      </w:r>
    </w:p>
    <w:p w14:paraId="46C5050C">
      <w:pPr>
        <w:rPr>
          <w:rFonts w:hint="eastAsia"/>
        </w:rPr>
      </w:pPr>
      <w:r>
        <w:rPr>
          <w:rFonts w:hint="eastAsia"/>
        </w:rPr>
        <w:t>1.3.3低电量报警后，至少还可持续30分钟工作时间和至少10次200J除颤充放电或至少6次360J除颤放电；</w:t>
      </w:r>
    </w:p>
    <w:p w14:paraId="2A37C2CF">
      <w:pPr>
        <w:rPr>
          <w:rFonts w:hint="eastAsia"/>
        </w:rPr>
      </w:pPr>
      <w:r>
        <w:rPr>
          <w:rFonts w:hint="eastAsia"/>
        </w:rPr>
        <w:t>1.4电极片：</w:t>
      </w:r>
    </w:p>
    <w:p w14:paraId="6EA10F52">
      <w:pPr>
        <w:rPr>
          <w:rFonts w:hint="eastAsia"/>
        </w:rPr>
      </w:pPr>
      <w:r>
        <w:rPr>
          <w:rFonts w:hint="eastAsia"/>
        </w:rPr>
        <w:t>1.4.1自动识别成人、小儿电极片，根据电极片类型自动选择对应的除颤能量；</w:t>
      </w:r>
    </w:p>
    <w:p w14:paraId="710EB90A">
      <w:pPr>
        <w:rPr>
          <w:rFonts w:hint="eastAsia"/>
        </w:rPr>
      </w:pPr>
      <w:r>
        <w:rPr>
          <w:rFonts w:hint="eastAsia"/>
        </w:rPr>
        <w:t>1.4.2具有电极片有效期自检功能和电极片过期提示；</w:t>
      </w:r>
    </w:p>
    <w:p w14:paraId="3C968622">
      <w:pPr>
        <w:rPr>
          <w:rFonts w:hint="eastAsia"/>
        </w:rPr>
      </w:pPr>
      <w:r>
        <w:rPr>
          <w:rFonts w:hint="eastAsia"/>
        </w:rPr>
        <w:t>1.5操作：</w:t>
      </w:r>
    </w:p>
    <w:p w14:paraId="0EAB2FBE">
      <w:pPr>
        <w:rPr>
          <w:rFonts w:hint="eastAsia"/>
        </w:rPr>
      </w:pPr>
      <w:r>
        <w:rPr>
          <w:rFonts w:hint="eastAsia"/>
        </w:rPr>
        <w:t>1.5.1可一键快速切换中文、英文或自定义多种语言；</w:t>
      </w:r>
    </w:p>
    <w:p w14:paraId="20E01704">
      <w:pPr>
        <w:rPr>
          <w:rFonts w:hint="eastAsia"/>
        </w:rPr>
      </w:pPr>
      <w:r>
        <w:rPr>
          <w:rFonts w:hint="eastAsia"/>
        </w:rPr>
        <w:t>1.5.2支持成人/小儿患者类型快速一键切换，可根据病人类型自动切换提示信息、除颤能量和CPR按压模式；</w:t>
      </w:r>
    </w:p>
    <w:p w14:paraId="38559BC5">
      <w:pPr>
        <w:rPr>
          <w:rFonts w:hint="eastAsia"/>
        </w:rPr>
      </w:pPr>
      <w:r>
        <w:rPr>
          <w:rFonts w:hint="eastAsia"/>
        </w:rPr>
        <w:t>1.5.3 CPR按压模式支持配置：30-2，15-2和仅按压模式；</w:t>
      </w:r>
    </w:p>
    <w:p w14:paraId="3058FDEC">
      <w:pPr>
        <w:rPr>
          <w:rFonts w:hint="eastAsia"/>
        </w:rPr>
      </w:pPr>
      <w:r>
        <w:rPr>
          <w:rFonts w:hint="eastAsia"/>
        </w:rPr>
        <w:t>1.5.4提供智能语音播报，智能提示急救人员除去病人的衣物、粘贴电极片；</w:t>
      </w:r>
    </w:p>
    <w:p w14:paraId="6B08EAA8">
      <w:pPr>
        <w:rPr>
          <w:rFonts w:hint="eastAsia"/>
        </w:rPr>
      </w:pPr>
      <w:r>
        <w:rPr>
          <w:rFonts w:hint="eastAsia"/>
        </w:rPr>
        <w:t>1.6数据传输和存储：</w:t>
      </w:r>
    </w:p>
    <w:p w14:paraId="521F06F2">
      <w:pPr>
        <w:rPr>
          <w:rFonts w:hint="eastAsia"/>
        </w:rPr>
      </w:pPr>
      <w:r>
        <w:rPr>
          <w:rFonts w:hint="eastAsia"/>
        </w:rPr>
        <w:t>1.6.1数据传输：支持内置WIFI/4G/5G无线数据传输功能，可将数据传输到AED管理平台；</w:t>
      </w:r>
    </w:p>
    <w:p w14:paraId="0562B8F1">
      <w:pPr>
        <w:rPr>
          <w:rFonts w:hint="eastAsia"/>
        </w:rPr>
      </w:pPr>
      <w:r>
        <w:rPr>
          <w:rFonts w:hint="eastAsia"/>
        </w:rPr>
        <w:t>1.6.2数据管理：存储5h的ECG波形，可存储不少于1500份自检报告，支持1000条报警事件；可保存1h抢救现场录音；</w:t>
      </w:r>
    </w:p>
    <w:p w14:paraId="5BB9FA05">
      <w:pPr>
        <w:rPr>
          <w:rFonts w:hint="eastAsia"/>
        </w:rPr>
      </w:pPr>
      <w:r>
        <w:rPr>
          <w:rFonts w:hint="eastAsia"/>
        </w:rPr>
        <w:t>1.7维护与自检：</w:t>
      </w:r>
    </w:p>
    <w:p w14:paraId="0322FAC5">
      <w:pPr>
        <w:rPr>
          <w:rFonts w:hint="eastAsia"/>
        </w:rPr>
      </w:pPr>
      <w:r>
        <w:rPr>
          <w:rFonts w:hint="eastAsia"/>
        </w:rPr>
        <w:t>1.7.1具有用户自检和设备自检功能支持每日、每周、每月、每季度的设备自检；</w:t>
      </w:r>
    </w:p>
    <w:p w14:paraId="5878A7C8">
      <w:pPr>
        <w:rPr>
          <w:rFonts w:hint="eastAsia"/>
        </w:rPr>
      </w:pPr>
      <w:r>
        <w:rPr>
          <w:rFonts w:hint="eastAsia"/>
        </w:rPr>
        <w:t>1.7.2提供设备状态指示灯；</w:t>
      </w:r>
    </w:p>
    <w:p w14:paraId="491963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6F05228D"/>
    <w:rsid w:val="4EEF218C"/>
    <w:rsid w:val="509E6C95"/>
    <w:rsid w:val="6F05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中铁11局</Company>
  <Pages>1</Pages>
  <Words>709</Words>
  <Characters>957</Characters>
  <Lines>0</Lines>
  <Paragraphs>0</Paragraphs>
  <TotalTime>2</TotalTime>
  <ScaleCrop>false</ScaleCrop>
  <LinksUpToDate>false</LinksUpToDate>
  <CharactersWithSpaces>960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2024-09-04T06:43:00Z</dcterms:created>
  <dc:creator>Administrator</dc:creator>
  <cp:lastModifiedBy>张军</cp:lastModifiedBy>
  <dcterms:modified xsi:type="dcterms:W3CDTF">2024-09-10T14:39:47Z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651BCFBF650640C19A4F3D8E71F78ED2_12</vt:lpwstr>
  </property>
</Properties>
</file>